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0F" w:rsidRPr="00B90D73" w:rsidRDefault="00E53ABD">
      <w:pPr>
        <w:rPr>
          <w:rFonts w:ascii="Arial" w:hAnsi="Arial" w:cs="Arial"/>
          <w:b/>
          <w:color w:val="31849B" w:themeColor="accent5" w:themeShade="BF"/>
          <w:sz w:val="24"/>
        </w:rPr>
      </w:pPr>
      <w:r w:rsidRPr="00B90D73">
        <w:rPr>
          <w:rFonts w:ascii="Arial" w:hAnsi="Arial" w:cs="Arial"/>
          <w:b/>
          <w:color w:val="31849B" w:themeColor="accent5" w:themeShade="BF"/>
          <w:sz w:val="24"/>
        </w:rPr>
        <w:t>Appropria</w:t>
      </w:r>
      <w:r w:rsidR="00A26308" w:rsidRPr="00B90D73">
        <w:rPr>
          <w:rFonts w:ascii="Arial" w:hAnsi="Arial" w:cs="Arial"/>
          <w:b/>
          <w:color w:val="31849B" w:themeColor="accent5" w:themeShade="BF"/>
          <w:sz w:val="24"/>
        </w:rPr>
        <w:t>te u</w:t>
      </w:r>
      <w:r w:rsidRPr="00B90D73">
        <w:rPr>
          <w:rFonts w:ascii="Arial" w:hAnsi="Arial" w:cs="Arial"/>
          <w:b/>
          <w:color w:val="31849B" w:themeColor="accent5" w:themeShade="BF"/>
          <w:sz w:val="24"/>
        </w:rPr>
        <w:t xml:space="preserve">se of </w:t>
      </w:r>
      <w:r w:rsidR="007D0723" w:rsidRPr="00B90D73">
        <w:rPr>
          <w:rFonts w:ascii="Arial" w:hAnsi="Arial" w:cs="Arial"/>
          <w:b/>
          <w:color w:val="31849B" w:themeColor="accent5" w:themeShade="BF"/>
          <w:sz w:val="24"/>
        </w:rPr>
        <w:t>PPE for hospital based staff</w:t>
      </w:r>
      <w:r w:rsidR="00A26308" w:rsidRPr="00B90D73">
        <w:rPr>
          <w:rFonts w:ascii="Arial" w:hAnsi="Arial" w:cs="Arial"/>
          <w:b/>
          <w:color w:val="31849B" w:themeColor="accent5" w:themeShade="BF"/>
          <w:sz w:val="24"/>
        </w:rPr>
        <w:t>: what is r</w:t>
      </w:r>
      <w:r w:rsidRPr="00B90D73">
        <w:rPr>
          <w:rFonts w:ascii="Arial" w:hAnsi="Arial" w:cs="Arial"/>
          <w:b/>
          <w:color w:val="31849B" w:themeColor="accent5" w:themeShade="BF"/>
          <w:sz w:val="24"/>
        </w:rPr>
        <w:t>equired</w:t>
      </w:r>
      <w:r w:rsidR="007D0723" w:rsidRPr="00B90D73">
        <w:rPr>
          <w:rFonts w:ascii="Arial" w:hAnsi="Arial" w:cs="Arial"/>
          <w:b/>
          <w:color w:val="31849B" w:themeColor="accent5" w:themeShade="BF"/>
          <w:sz w:val="24"/>
        </w:rPr>
        <w:t>, where</w:t>
      </w:r>
      <w:r w:rsidRPr="00B90D73">
        <w:rPr>
          <w:rFonts w:ascii="Arial" w:hAnsi="Arial" w:cs="Arial"/>
          <w:b/>
          <w:color w:val="31849B" w:themeColor="accent5" w:themeShade="BF"/>
          <w:sz w:val="24"/>
        </w:rPr>
        <w:t xml:space="preserve"> </w:t>
      </w:r>
      <w:r w:rsidR="00A26308" w:rsidRPr="00B90D73">
        <w:rPr>
          <w:rFonts w:ascii="Arial" w:hAnsi="Arial" w:cs="Arial"/>
          <w:b/>
          <w:color w:val="31849B" w:themeColor="accent5" w:themeShade="BF"/>
          <w:sz w:val="24"/>
        </w:rPr>
        <w:t>and w</w:t>
      </w:r>
      <w:r w:rsidRPr="00B90D73">
        <w:rPr>
          <w:rFonts w:ascii="Arial" w:hAnsi="Arial" w:cs="Arial"/>
          <w:b/>
          <w:color w:val="31849B" w:themeColor="accent5" w:themeShade="BF"/>
          <w:sz w:val="24"/>
        </w:rPr>
        <w:t>hen</w:t>
      </w: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1418"/>
        <w:gridCol w:w="2977"/>
        <w:gridCol w:w="1417"/>
        <w:gridCol w:w="1843"/>
      </w:tblGrid>
      <w:tr w:rsidR="00916B81" w:rsidRPr="00B55D6C" w:rsidTr="00C64C10">
        <w:tc>
          <w:tcPr>
            <w:tcW w:w="5211" w:type="dxa"/>
          </w:tcPr>
          <w:p w:rsidR="00B07CFF" w:rsidRPr="00916B81" w:rsidRDefault="00B07CFF">
            <w:pPr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Setting</w:t>
            </w:r>
          </w:p>
        </w:tc>
        <w:tc>
          <w:tcPr>
            <w:tcW w:w="1418" w:type="dxa"/>
          </w:tcPr>
          <w:p w:rsidR="00B07CFF" w:rsidRPr="00916B81" w:rsidRDefault="00B07CFF" w:rsidP="00C64C10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Disposable gloves</w:t>
            </w:r>
          </w:p>
        </w:tc>
        <w:tc>
          <w:tcPr>
            <w:tcW w:w="1417" w:type="dxa"/>
          </w:tcPr>
          <w:p w:rsidR="00B07CFF" w:rsidRPr="00916B81" w:rsidRDefault="00B07CFF" w:rsidP="00C64C10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Disposable plastic apron</w:t>
            </w:r>
          </w:p>
        </w:tc>
        <w:tc>
          <w:tcPr>
            <w:tcW w:w="1418" w:type="dxa"/>
          </w:tcPr>
          <w:p w:rsidR="00B07CFF" w:rsidRPr="00916B81" w:rsidRDefault="00B07CFF" w:rsidP="00C64C10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Disposable fluid resistant gown</w:t>
            </w:r>
          </w:p>
        </w:tc>
        <w:tc>
          <w:tcPr>
            <w:tcW w:w="2977" w:type="dxa"/>
          </w:tcPr>
          <w:p w:rsidR="00B07CFF" w:rsidRPr="00916B81" w:rsidRDefault="00B07CFF" w:rsidP="00C64C10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Surgical mask</w:t>
            </w:r>
          </w:p>
        </w:tc>
        <w:tc>
          <w:tcPr>
            <w:tcW w:w="1417" w:type="dxa"/>
          </w:tcPr>
          <w:p w:rsidR="00B07CFF" w:rsidRPr="00916B81" w:rsidRDefault="00B07CFF" w:rsidP="00C64C10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FFP3 mask</w:t>
            </w:r>
          </w:p>
        </w:tc>
        <w:tc>
          <w:tcPr>
            <w:tcW w:w="1843" w:type="dxa"/>
          </w:tcPr>
          <w:p w:rsidR="00B07CFF" w:rsidRPr="00916B81" w:rsidRDefault="00B07CFF" w:rsidP="00C64C10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Eye protection (goggles/visor)</w:t>
            </w:r>
          </w:p>
        </w:tc>
      </w:tr>
      <w:tr w:rsidR="00E95020" w:rsidRPr="00B55D6C" w:rsidTr="00F139EE">
        <w:tc>
          <w:tcPr>
            <w:tcW w:w="5211" w:type="dxa"/>
            <w:shd w:val="clear" w:color="auto" w:fill="F2F2F2" w:themeFill="background1" w:themeFillShade="F2"/>
          </w:tcPr>
          <w:p w:rsidR="00B07CFF" w:rsidRPr="00916B81" w:rsidRDefault="00ED7F70" w:rsidP="006630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Working in any high risk area</w:t>
            </w:r>
            <w:r w:rsidR="00B07CFF" w:rsidRPr="00916B81">
              <w:rPr>
                <w:rFonts w:ascii="Arial" w:hAnsi="Arial" w:cs="Arial"/>
              </w:rPr>
              <w:t xml:space="preserve">: </w:t>
            </w:r>
          </w:p>
          <w:p w:rsidR="00B07CFF" w:rsidRPr="00916B81" w:rsidRDefault="00B07CFF" w:rsidP="00ED7F7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ICU/HDU</w:t>
            </w:r>
          </w:p>
          <w:p w:rsidR="00B07CFF" w:rsidRPr="00916B81" w:rsidRDefault="00B07CFF" w:rsidP="00ED7F7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ED resus</w:t>
            </w:r>
          </w:p>
          <w:p w:rsidR="00B07CFF" w:rsidRPr="00916B81" w:rsidRDefault="00B07CFF" w:rsidP="00ED7F7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Wards with non-invasive ventilation (NIV)</w:t>
            </w:r>
          </w:p>
          <w:p w:rsidR="00B07CFF" w:rsidRPr="00916B81" w:rsidRDefault="00B07CFF" w:rsidP="00ED7F7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Operating theatre</w:t>
            </w:r>
            <w:r w:rsidR="008C4667" w:rsidRPr="00916B81">
              <w:rPr>
                <w:rFonts w:ascii="Arial" w:hAnsi="Arial" w:cs="Arial"/>
              </w:rPr>
              <w:t xml:space="preserve"> (with AGP)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07CFF" w:rsidRDefault="001F0AFE" w:rsidP="00B90D73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3D02C1" w:rsidRDefault="00835EDF" w:rsidP="00B90D73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07CFF" w:rsidRPr="00C64C10" w:rsidRDefault="001F0AF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  <w:r w:rsidR="00835EDF">
              <w:rPr>
                <w:rFonts w:ascii="Arial" w:hAnsi="Arial" w:cs="Arial"/>
                <w:b/>
                <w:color w:val="00B050"/>
                <w:sz w:val="36"/>
                <w:szCs w:val="24"/>
              </w:rPr>
              <w:br/>
            </w:r>
            <w:r w:rsidR="00835EDF"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ED1952" w:rsidRPr="003D02C1" w:rsidRDefault="001F0AF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AB6B3E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B07CFF" w:rsidRPr="00B90D73" w:rsidRDefault="00170CFC" w:rsidP="00B90D73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3D02C1">
              <w:rPr>
                <w:rFonts w:ascii="Arial" w:hAnsi="Arial" w:cs="Arial"/>
                <w:b/>
                <w:szCs w:val="24"/>
              </w:rPr>
              <w:t>S</w:t>
            </w:r>
            <w:r w:rsidR="001F0AFE" w:rsidRPr="003D02C1">
              <w:rPr>
                <w:rFonts w:ascii="Arial" w:hAnsi="Arial" w:cs="Arial"/>
                <w:b/>
                <w:szCs w:val="24"/>
              </w:rPr>
              <w:t>essional use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07CFF" w:rsidRPr="00C64C10" w:rsidRDefault="00ED1952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B07CFF" w:rsidRPr="003D02C1" w:rsidRDefault="00170CFC" w:rsidP="00B90D73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1478B9">
              <w:rPr>
                <w:rFonts w:ascii="Arial" w:hAnsi="Arial" w:cs="Arial"/>
                <w:b/>
                <w:szCs w:val="24"/>
              </w:rPr>
              <w:t>Sessional use</w:t>
            </w:r>
            <w:r w:rsidRPr="00AB6B3E" w:rsidDel="00170CFC">
              <w:rPr>
                <w:rFonts w:ascii="Arial" w:hAnsi="Arial" w:cs="Arial"/>
                <w:b/>
                <w:color w:val="00B050"/>
                <w:sz w:val="32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B07CFF" w:rsidRPr="003D02C1" w:rsidRDefault="00170CFC" w:rsidP="00B90D73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1478B9">
              <w:rPr>
                <w:rFonts w:ascii="Arial" w:hAnsi="Arial" w:cs="Arial"/>
                <w:b/>
                <w:szCs w:val="24"/>
              </w:rPr>
              <w:t>Sessional use</w:t>
            </w:r>
            <w:r w:rsidRPr="00AB6B3E" w:rsidDel="00170CFC">
              <w:rPr>
                <w:rFonts w:ascii="Arial" w:hAnsi="Arial" w:cs="Arial"/>
                <w:b/>
                <w:color w:val="00B050"/>
                <w:sz w:val="32"/>
                <w:szCs w:val="24"/>
              </w:rPr>
              <w:t xml:space="preserve"> </w:t>
            </w:r>
          </w:p>
        </w:tc>
      </w:tr>
      <w:tr w:rsidR="00916B81" w:rsidRPr="00B55D6C" w:rsidTr="00F139EE">
        <w:tc>
          <w:tcPr>
            <w:tcW w:w="5211" w:type="dxa"/>
            <w:shd w:val="clear" w:color="auto" w:fill="D9D9D9" w:themeFill="background1" w:themeFillShade="D9"/>
          </w:tcPr>
          <w:p w:rsidR="00B07CFF" w:rsidRPr="00916B81" w:rsidRDefault="00B07CFF" w:rsidP="00ED7F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Carrying out AGP on a suspected or confirmed Covid-19 positive patient in any clinical area</w:t>
            </w:r>
            <w:r w:rsidR="00746653">
              <w:rPr>
                <w:rFonts w:ascii="Arial" w:hAnsi="Arial" w:cs="Arial"/>
              </w:rPr>
              <w:t>s other than those listed in 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07CFF" w:rsidRDefault="001F0AF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07CFF" w:rsidRPr="00C64C10" w:rsidRDefault="00ED1952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07CFF" w:rsidRDefault="001F0AF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07CFF" w:rsidRPr="00C64C10" w:rsidRDefault="00ED1952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07CFF" w:rsidRDefault="001F0AF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07CFF" w:rsidRDefault="001F0AF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B90D73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  <w:r w:rsidR="00790343">
              <w:rPr>
                <w:rFonts w:ascii="Arial" w:hAnsi="Arial" w:cs="Arial"/>
                <w:b/>
                <w:color w:val="00B050"/>
              </w:rPr>
              <w:br/>
            </w:r>
            <w:r w:rsidR="00790343" w:rsidRPr="00790343">
              <w:rPr>
                <w:rFonts w:ascii="Arial" w:hAnsi="Arial" w:cs="Arial"/>
                <w:b/>
                <w:color w:val="00B050"/>
              </w:rPr>
              <w:t>[Visor preferable to goggles]</w:t>
            </w:r>
          </w:p>
        </w:tc>
      </w:tr>
      <w:tr w:rsidR="00E95020" w:rsidRPr="00B55D6C" w:rsidTr="00F139EE">
        <w:tc>
          <w:tcPr>
            <w:tcW w:w="5211" w:type="dxa"/>
            <w:shd w:val="clear" w:color="auto" w:fill="F2F2F2" w:themeFill="background1" w:themeFillShade="F2"/>
          </w:tcPr>
          <w:p w:rsidR="00B07CFF" w:rsidRPr="00916B81" w:rsidRDefault="00B07CFF" w:rsidP="0074665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Working a</w:t>
            </w:r>
            <w:r w:rsidR="00746653">
              <w:rPr>
                <w:rFonts w:ascii="Arial" w:hAnsi="Arial" w:cs="Arial"/>
              </w:rPr>
              <w:t xml:space="preserve">ny clinical area other than those listed in A, </w:t>
            </w:r>
            <w:r w:rsidRPr="00916B81">
              <w:rPr>
                <w:rFonts w:ascii="Arial" w:hAnsi="Arial" w:cs="Arial"/>
              </w:rPr>
              <w:t xml:space="preserve">(e.g. ED excluding resus, inpatient ward, outpatient clinic, radiology) </w:t>
            </w:r>
            <w:r w:rsidR="00ED7F70" w:rsidRPr="00916B81">
              <w:rPr>
                <w:rFonts w:ascii="Arial" w:hAnsi="Arial" w:cs="Arial"/>
              </w:rPr>
              <w:t>and</w:t>
            </w:r>
            <w:r w:rsidRPr="00916B81">
              <w:rPr>
                <w:rFonts w:ascii="Arial" w:hAnsi="Arial" w:cs="Arial"/>
              </w:rPr>
              <w:t xml:space="preserve"> providing direct patient care (within 2m of patient)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07CFF" w:rsidRDefault="001F0AF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07CFF" w:rsidRDefault="001F0AF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07CFF" w:rsidRPr="00C64C10" w:rsidRDefault="00ED1952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B07CFF" w:rsidRPr="00B90D73" w:rsidRDefault="00170CFC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8B9">
              <w:rPr>
                <w:rFonts w:ascii="Arial" w:hAnsi="Arial" w:cs="Arial"/>
                <w:b/>
                <w:szCs w:val="24"/>
              </w:rPr>
              <w:t>Sessional use</w:t>
            </w:r>
            <w:r w:rsidRPr="00C64C10" w:rsidDel="00170CFC">
              <w:rPr>
                <w:rFonts w:ascii="Arial" w:hAnsi="Arial" w:cs="Arial"/>
                <w:b/>
                <w:color w:val="00B050"/>
                <w:sz w:val="36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07CFF" w:rsidRPr="00C64C10" w:rsidRDefault="00ED1952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B07CFF" w:rsidRPr="00B90D73" w:rsidRDefault="00170CFC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8B9">
              <w:rPr>
                <w:rFonts w:ascii="Arial" w:hAnsi="Arial" w:cs="Arial"/>
                <w:b/>
                <w:szCs w:val="24"/>
              </w:rPr>
              <w:t>Sessional use</w:t>
            </w:r>
          </w:p>
        </w:tc>
      </w:tr>
      <w:tr w:rsidR="00916B81" w:rsidRPr="00B55D6C" w:rsidTr="00F139EE">
        <w:tc>
          <w:tcPr>
            <w:tcW w:w="5211" w:type="dxa"/>
            <w:shd w:val="clear" w:color="auto" w:fill="D9D9D9" w:themeFill="background1" w:themeFillShade="D9"/>
          </w:tcPr>
          <w:p w:rsidR="00B07CFF" w:rsidRPr="00916B81" w:rsidRDefault="00B07CFF" w:rsidP="0074665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Working a</w:t>
            </w:r>
            <w:r w:rsidR="00746653">
              <w:rPr>
                <w:rFonts w:ascii="Arial" w:hAnsi="Arial" w:cs="Arial"/>
              </w:rPr>
              <w:t xml:space="preserve">ny clinical area other than those listed in A, </w:t>
            </w:r>
            <w:r w:rsidRPr="00916B81">
              <w:rPr>
                <w:rFonts w:ascii="Arial" w:hAnsi="Arial" w:cs="Arial"/>
              </w:rPr>
              <w:t xml:space="preserve"> (e.g. inpatient ward, </w:t>
            </w:r>
            <w:r w:rsidR="00ED7F70" w:rsidRPr="00916B81">
              <w:rPr>
                <w:rFonts w:ascii="Arial" w:hAnsi="Arial" w:cs="Arial"/>
              </w:rPr>
              <w:t xml:space="preserve">outpatient clinic, radiology) and </w:t>
            </w:r>
            <w:r w:rsidRPr="00916B81">
              <w:rPr>
                <w:rFonts w:ascii="Arial" w:hAnsi="Arial" w:cs="Arial"/>
                <w:u w:val="single"/>
              </w:rPr>
              <w:t>not</w:t>
            </w:r>
            <w:r w:rsidRPr="00916B81">
              <w:rPr>
                <w:rFonts w:ascii="Arial" w:hAnsi="Arial" w:cs="Arial"/>
              </w:rPr>
              <w:t xml:space="preserve"> providing direct patient care (not within 2m of patient)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A7784" w:rsidRPr="00C64C10" w:rsidRDefault="00BA7784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A7784" w:rsidRPr="00C64C10" w:rsidRDefault="00BA7784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A7784" w:rsidRPr="00C64C10" w:rsidRDefault="00BA7784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B07CFF" w:rsidRPr="00B90D73" w:rsidRDefault="00170CFC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8B9">
              <w:rPr>
                <w:rFonts w:ascii="Arial" w:hAnsi="Arial" w:cs="Arial"/>
                <w:b/>
                <w:szCs w:val="24"/>
              </w:rPr>
              <w:t>Sessional use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A7784" w:rsidRPr="00C64C10" w:rsidRDefault="00BA7784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A7784" w:rsidRPr="00C64C10" w:rsidRDefault="001F0AF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B07CFF" w:rsidRPr="00B90D73" w:rsidRDefault="00790343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If risk of splashing to face</w:t>
            </w:r>
          </w:p>
        </w:tc>
      </w:tr>
      <w:tr w:rsidR="00916B81" w:rsidRPr="00B55D6C" w:rsidTr="00F139EE">
        <w:tc>
          <w:tcPr>
            <w:tcW w:w="5211" w:type="dxa"/>
            <w:shd w:val="clear" w:color="auto" w:fill="F2F2F2" w:themeFill="background1" w:themeFillShade="F2"/>
          </w:tcPr>
          <w:p w:rsidR="00B07CFF" w:rsidRPr="00916B81" w:rsidRDefault="00746653" w:rsidP="0074665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t</w:t>
            </w:r>
            <w:r w:rsidR="001F1555" w:rsidRPr="00916B81">
              <w:rPr>
                <w:rFonts w:ascii="Arial" w:hAnsi="Arial" w:cs="Arial"/>
              </w:rPr>
              <w:t>ransferring  patient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07CFF" w:rsidRDefault="004334C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07CFF" w:rsidRDefault="004334C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A7784" w:rsidRPr="00C64C10" w:rsidRDefault="00BA7784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B07CFF" w:rsidRPr="00B90D73" w:rsidRDefault="00170CFC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8B9">
              <w:rPr>
                <w:rFonts w:ascii="Arial" w:hAnsi="Arial" w:cs="Arial"/>
                <w:b/>
                <w:szCs w:val="24"/>
              </w:rPr>
              <w:t>Sessional use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A7784" w:rsidRPr="00C64C10" w:rsidRDefault="00BA7784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A7784" w:rsidRPr="00C64C10" w:rsidRDefault="004334CE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1F1555" w:rsidRPr="00B90D73" w:rsidRDefault="00790343" w:rsidP="007903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If risk of splashing to face</w:t>
            </w:r>
          </w:p>
        </w:tc>
      </w:tr>
      <w:tr w:rsidR="00916B81" w:rsidRPr="00B55D6C" w:rsidTr="00F139EE">
        <w:tc>
          <w:tcPr>
            <w:tcW w:w="5211" w:type="dxa"/>
            <w:shd w:val="clear" w:color="auto" w:fill="D9D9D9" w:themeFill="background1" w:themeFillShade="D9"/>
          </w:tcPr>
          <w:p w:rsidR="001F1555" w:rsidRPr="00916B81" w:rsidRDefault="001F1555" w:rsidP="001F155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 xml:space="preserve">Non-patient </w:t>
            </w:r>
            <w:r w:rsidR="00746653">
              <w:rPr>
                <w:rFonts w:ascii="Arial" w:hAnsi="Arial" w:cs="Arial"/>
              </w:rPr>
              <w:t>transport</w:t>
            </w:r>
            <w:r w:rsidRPr="00916B81">
              <w:rPr>
                <w:rFonts w:ascii="Arial" w:hAnsi="Arial" w:cs="Arial"/>
              </w:rPr>
              <w:t xml:space="preserve"> duties </w:t>
            </w:r>
            <w:r w:rsidR="00746653">
              <w:rPr>
                <w:rFonts w:ascii="Arial" w:hAnsi="Arial" w:cs="Arial"/>
              </w:rPr>
              <w:t xml:space="preserve">to clinical areas </w:t>
            </w:r>
            <w:r w:rsidRPr="00916B81">
              <w:rPr>
                <w:rFonts w:ascii="Arial" w:hAnsi="Arial" w:cs="Arial"/>
              </w:rPr>
              <w:t>e</w:t>
            </w:r>
            <w:r w:rsidR="00146A89">
              <w:rPr>
                <w:rFonts w:ascii="Arial" w:hAnsi="Arial" w:cs="Arial"/>
              </w:rPr>
              <w:t>.</w:t>
            </w:r>
            <w:r w:rsidRPr="00916B81">
              <w:rPr>
                <w:rFonts w:ascii="Arial" w:hAnsi="Arial" w:cs="Arial"/>
              </w:rPr>
              <w:t>g</w:t>
            </w:r>
            <w:r w:rsidR="00146A89">
              <w:rPr>
                <w:rFonts w:ascii="Arial" w:hAnsi="Arial" w:cs="Arial"/>
              </w:rPr>
              <w:t>.</w:t>
            </w:r>
            <w:r w:rsidRPr="00916B81">
              <w:rPr>
                <w:rFonts w:ascii="Arial" w:hAnsi="Arial" w:cs="Arial"/>
              </w:rPr>
              <w:t xml:space="preserve"> deliveries </w:t>
            </w:r>
            <w:r w:rsidR="00746653">
              <w:rPr>
                <w:rFonts w:ascii="Arial" w:hAnsi="Arial" w:cs="Arial"/>
              </w:rPr>
              <w:t>or collection of goods/equipment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1F1555" w:rsidRPr="00B90D73" w:rsidRDefault="00170CFC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8B9">
              <w:rPr>
                <w:rFonts w:ascii="Arial" w:hAnsi="Arial" w:cs="Arial"/>
                <w:b/>
                <w:szCs w:val="24"/>
              </w:rPr>
              <w:t>Sessional use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1555" w:rsidRPr="00B90D73" w:rsidRDefault="001F1555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</w:tr>
      <w:tr w:rsidR="00916B81" w:rsidRPr="00B55D6C" w:rsidTr="00F139EE">
        <w:tc>
          <w:tcPr>
            <w:tcW w:w="5211" w:type="dxa"/>
            <w:shd w:val="clear" w:color="auto" w:fill="F2F2F2" w:themeFill="background1" w:themeFillShade="F2"/>
          </w:tcPr>
          <w:p w:rsidR="001F1555" w:rsidRPr="00916B81" w:rsidRDefault="001F1555" w:rsidP="006630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Operating theatre (with no AGP)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1F1555" w:rsidRPr="00B90D73" w:rsidRDefault="00170CFC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B3E">
              <w:rPr>
                <w:rFonts w:ascii="Arial" w:hAnsi="Arial" w:cs="Arial"/>
                <w:b/>
                <w:szCs w:val="24"/>
              </w:rPr>
              <w:t>Sessional use</w:t>
            </w:r>
          </w:p>
        </w:tc>
      </w:tr>
      <w:tr w:rsidR="00916B81" w:rsidRPr="00B55D6C" w:rsidTr="00F139EE">
        <w:tc>
          <w:tcPr>
            <w:tcW w:w="5211" w:type="dxa"/>
            <w:shd w:val="clear" w:color="auto" w:fill="D9D9D9" w:themeFill="background1" w:themeFillShade="D9"/>
          </w:tcPr>
          <w:p w:rsidR="001F1555" w:rsidRPr="00916B81" w:rsidRDefault="001F1555" w:rsidP="0074665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Delivery Suite</w:t>
            </w:r>
            <w:r w:rsidR="00C75F73">
              <w:rPr>
                <w:rFonts w:ascii="Arial" w:hAnsi="Arial" w:cs="Arial"/>
              </w:rPr>
              <w:t xml:space="preserve"> – staff attending 2</w:t>
            </w:r>
            <w:r w:rsidR="00C75F73" w:rsidRPr="003D02C1">
              <w:rPr>
                <w:rFonts w:ascii="Arial" w:hAnsi="Arial" w:cs="Arial"/>
                <w:vertAlign w:val="superscript"/>
              </w:rPr>
              <w:t>nd</w:t>
            </w:r>
            <w:r w:rsidR="00C75F73">
              <w:rPr>
                <w:rFonts w:ascii="Arial" w:hAnsi="Arial" w:cs="Arial"/>
              </w:rPr>
              <w:t>/3</w:t>
            </w:r>
            <w:r w:rsidR="00C75F73" w:rsidRPr="003D02C1">
              <w:rPr>
                <w:rFonts w:ascii="Arial" w:hAnsi="Arial" w:cs="Arial"/>
                <w:vertAlign w:val="superscript"/>
              </w:rPr>
              <w:t>rd</w:t>
            </w:r>
            <w:r w:rsidR="00C75F73">
              <w:rPr>
                <w:rFonts w:ascii="Arial" w:hAnsi="Arial" w:cs="Arial"/>
              </w:rPr>
              <w:t xml:space="preserve"> stage of labour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B90D73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1F1555" w:rsidRDefault="00170CFC" w:rsidP="00B90D7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478B9">
              <w:rPr>
                <w:rFonts w:ascii="Arial" w:hAnsi="Arial" w:cs="Arial"/>
                <w:b/>
                <w:szCs w:val="24"/>
              </w:rPr>
              <w:t>Sessional use</w:t>
            </w:r>
          </w:p>
          <w:p w:rsidR="00213018" w:rsidRDefault="00213018" w:rsidP="00B90D7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213018" w:rsidRPr="00B90D73" w:rsidRDefault="00213018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3018" w:rsidRPr="00B55D6C" w:rsidTr="00A74866">
        <w:tc>
          <w:tcPr>
            <w:tcW w:w="5211" w:type="dxa"/>
          </w:tcPr>
          <w:p w:rsidR="00213018" w:rsidRPr="00916B81" w:rsidRDefault="00213018" w:rsidP="00A74866">
            <w:pPr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lastRenderedPageBreak/>
              <w:t>Setting</w:t>
            </w:r>
          </w:p>
        </w:tc>
        <w:tc>
          <w:tcPr>
            <w:tcW w:w="1418" w:type="dxa"/>
          </w:tcPr>
          <w:p w:rsidR="00213018" w:rsidRPr="00916B81" w:rsidRDefault="00213018" w:rsidP="00A74866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Disposable gloves</w:t>
            </w:r>
          </w:p>
        </w:tc>
        <w:tc>
          <w:tcPr>
            <w:tcW w:w="1417" w:type="dxa"/>
          </w:tcPr>
          <w:p w:rsidR="00213018" w:rsidRPr="00916B81" w:rsidRDefault="00213018" w:rsidP="00A74866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Disposable plastic apron</w:t>
            </w:r>
          </w:p>
        </w:tc>
        <w:tc>
          <w:tcPr>
            <w:tcW w:w="1418" w:type="dxa"/>
          </w:tcPr>
          <w:p w:rsidR="00213018" w:rsidRPr="00916B81" w:rsidRDefault="00213018" w:rsidP="00A74866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Disposable fluid resistant gown</w:t>
            </w:r>
          </w:p>
        </w:tc>
        <w:tc>
          <w:tcPr>
            <w:tcW w:w="2977" w:type="dxa"/>
          </w:tcPr>
          <w:p w:rsidR="00213018" w:rsidRPr="00916B81" w:rsidRDefault="00213018" w:rsidP="00A74866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Surgical mask</w:t>
            </w:r>
          </w:p>
        </w:tc>
        <w:tc>
          <w:tcPr>
            <w:tcW w:w="1417" w:type="dxa"/>
          </w:tcPr>
          <w:p w:rsidR="00213018" w:rsidRPr="00916B81" w:rsidRDefault="00213018" w:rsidP="00A74866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FFP3 mask</w:t>
            </w:r>
          </w:p>
        </w:tc>
        <w:tc>
          <w:tcPr>
            <w:tcW w:w="1843" w:type="dxa"/>
          </w:tcPr>
          <w:p w:rsidR="00213018" w:rsidRPr="00916B81" w:rsidRDefault="00213018" w:rsidP="00A74866">
            <w:pPr>
              <w:jc w:val="center"/>
              <w:rPr>
                <w:rFonts w:ascii="Arial" w:hAnsi="Arial" w:cs="Arial"/>
                <w:b/>
              </w:rPr>
            </w:pPr>
            <w:r w:rsidRPr="00916B81">
              <w:rPr>
                <w:rFonts w:ascii="Arial" w:hAnsi="Arial" w:cs="Arial"/>
                <w:b/>
              </w:rPr>
              <w:t>Eye protection (goggles/visor)</w:t>
            </w:r>
          </w:p>
        </w:tc>
      </w:tr>
      <w:tr w:rsidR="00916B81" w:rsidRPr="00B55D6C" w:rsidTr="00F139EE">
        <w:tc>
          <w:tcPr>
            <w:tcW w:w="5211" w:type="dxa"/>
            <w:shd w:val="clear" w:color="auto" w:fill="F2F2F2" w:themeFill="background1" w:themeFillShade="F2"/>
          </w:tcPr>
          <w:p w:rsidR="001F1555" w:rsidRPr="00916B81" w:rsidRDefault="001F1555" w:rsidP="00ED7F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When caring for inpatients who are extremely vulnerable or in isolation for non-Covid reasons (e.g. MRSA/VRE/CPE positive)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F1555" w:rsidRDefault="001F1555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835EDF" w:rsidRPr="00C64C10" w:rsidRDefault="00835EDF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</w:tr>
      <w:tr w:rsidR="00916B81" w:rsidRPr="00B55D6C" w:rsidTr="00F139EE">
        <w:tc>
          <w:tcPr>
            <w:tcW w:w="5211" w:type="dxa"/>
            <w:shd w:val="clear" w:color="auto" w:fill="D9D9D9" w:themeFill="background1" w:themeFillShade="D9"/>
          </w:tcPr>
          <w:p w:rsidR="001F1555" w:rsidRPr="00916B81" w:rsidRDefault="001F1555" w:rsidP="00ED7F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6B81">
              <w:rPr>
                <w:rFonts w:ascii="Arial" w:hAnsi="Arial" w:cs="Arial"/>
              </w:rPr>
              <w:t>Working in non-patient facing areas (e</w:t>
            </w:r>
            <w:r w:rsidR="00146A89">
              <w:rPr>
                <w:rFonts w:ascii="Arial" w:hAnsi="Arial" w:cs="Arial"/>
              </w:rPr>
              <w:t>.</w:t>
            </w:r>
            <w:r w:rsidRPr="00916B81">
              <w:rPr>
                <w:rFonts w:ascii="Arial" w:hAnsi="Arial" w:cs="Arial"/>
              </w:rPr>
              <w:t>g</w:t>
            </w:r>
            <w:r w:rsidR="00146A89">
              <w:rPr>
                <w:rFonts w:ascii="Arial" w:hAnsi="Arial" w:cs="Arial"/>
              </w:rPr>
              <w:t>.</w:t>
            </w:r>
            <w:r w:rsidRPr="00916B81">
              <w:rPr>
                <w:rFonts w:ascii="Arial" w:hAnsi="Arial" w:cs="Arial"/>
              </w:rPr>
              <w:t xml:space="preserve"> pharmacy, labs) and unable to maintain 2m social distance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170CFC" w:rsidRPr="001478B9" w:rsidRDefault="00170CFC" w:rsidP="00170CFC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1478B9">
              <w:rPr>
                <w:rFonts w:ascii="Arial" w:hAnsi="Arial" w:cs="Arial"/>
                <w:b/>
                <w:color w:val="00B050"/>
                <w:sz w:val="36"/>
                <w:szCs w:val="24"/>
              </w:rPr>
              <w:sym w:font="Symbol" w:char="F0D6"/>
            </w:r>
          </w:p>
          <w:p w:rsidR="001F1555" w:rsidRPr="00B90D73" w:rsidRDefault="00170CFC" w:rsidP="00B9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8B9">
              <w:rPr>
                <w:rFonts w:ascii="Arial" w:hAnsi="Arial" w:cs="Arial"/>
                <w:b/>
                <w:szCs w:val="24"/>
              </w:rPr>
              <w:t>Sessional use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1555" w:rsidRPr="00C64C10" w:rsidRDefault="001F1555" w:rsidP="00B90D73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</w:tr>
      <w:tr w:rsidR="00746653" w:rsidRPr="00B55D6C" w:rsidTr="00F139EE">
        <w:tc>
          <w:tcPr>
            <w:tcW w:w="5211" w:type="dxa"/>
            <w:shd w:val="clear" w:color="auto" w:fill="F2F2F2" w:themeFill="background1" w:themeFillShade="F2"/>
          </w:tcPr>
          <w:p w:rsidR="00746653" w:rsidRPr="00916B81" w:rsidRDefault="00746653" w:rsidP="00ED7F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 non-patient facing areas where 2m social distancing can be maintained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46653" w:rsidRPr="00C64C10" w:rsidRDefault="00746653" w:rsidP="00B90D73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46653" w:rsidRPr="00C64C10" w:rsidRDefault="00746653" w:rsidP="00B90D73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46653" w:rsidRPr="00C64C10" w:rsidRDefault="00746653" w:rsidP="00B90D73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46653" w:rsidRPr="00746653" w:rsidRDefault="00746653" w:rsidP="00B90D73">
            <w:pPr>
              <w:jc w:val="center"/>
              <w:rPr>
                <w:rFonts w:ascii="Arial" w:hAnsi="Arial" w:cs="Arial"/>
                <w:b/>
                <w:color w:val="00B05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46653" w:rsidRPr="00C64C10" w:rsidRDefault="00746653" w:rsidP="00B90D73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46653" w:rsidRPr="00C64C10" w:rsidRDefault="00746653" w:rsidP="00B90D73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24"/>
              </w:rPr>
            </w:pPr>
            <w:r w:rsidRPr="00C64C10">
              <w:rPr>
                <w:rFonts w:ascii="Arial" w:hAnsi="Arial" w:cs="Arial"/>
                <w:b/>
                <w:color w:val="FF0000"/>
                <w:sz w:val="36"/>
                <w:szCs w:val="24"/>
              </w:rPr>
              <w:t>X</w:t>
            </w:r>
          </w:p>
        </w:tc>
      </w:tr>
    </w:tbl>
    <w:p w:rsidR="00C64C10" w:rsidRPr="00C64C10" w:rsidRDefault="00C64C10" w:rsidP="00C64C10">
      <w:pPr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br/>
      </w:r>
      <w:r w:rsidRPr="00C64C10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 xml:space="preserve">Appropriate use of PPE for community staff: what is required, where and </w:t>
      </w:r>
      <w:proofErr w:type="gramStart"/>
      <w:r w:rsidRPr="00C64C10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>when</w:t>
      </w:r>
      <w:proofErr w:type="gramEnd"/>
    </w:p>
    <w:tbl>
      <w:tblPr>
        <w:tblW w:w="15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1418"/>
        <w:gridCol w:w="2977"/>
        <w:gridCol w:w="1382"/>
        <w:gridCol w:w="1793"/>
      </w:tblGrid>
      <w:tr w:rsidR="00026AC0" w:rsidTr="00026AC0">
        <w:trPr>
          <w:trHeight w:val="602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Setting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Disposable gloves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Disposable plastic apron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Disposable fluid resistant gown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Surgical mask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FFP3 mask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Eye protection (goggles/visor)</w:t>
            </w:r>
          </w:p>
        </w:tc>
      </w:tr>
      <w:tr w:rsidR="00026AC0" w:rsidTr="00F139EE">
        <w:trPr>
          <w:trHeight w:val="966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C10" w:rsidRDefault="00C64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Providing care in a patient’s home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 w:rsidRPr="00C64C10"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  <w:t></w:t>
            </w:r>
          </w:p>
          <w:p w:rsidR="00835EDF" w:rsidRPr="00C64C10" w:rsidRDefault="00835EDF">
            <w:pPr>
              <w:jc w:val="center"/>
              <w:rPr>
                <w:rFonts w:ascii="Arial" w:hAnsi="Arial" w:cs="Arial"/>
                <w:b/>
                <w:bCs/>
                <w:color w:val="00B050"/>
                <w:sz w:val="36"/>
                <w:szCs w:val="28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 w:rsidRPr="00C64C10"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  <w:t></w:t>
            </w:r>
          </w:p>
          <w:p w:rsidR="00835EDF" w:rsidRPr="00C64C10" w:rsidRDefault="00835EDF">
            <w:pPr>
              <w:jc w:val="center"/>
              <w:rPr>
                <w:rFonts w:ascii="Arial" w:hAnsi="Arial" w:cs="Arial"/>
                <w:b/>
                <w:bCs/>
                <w:color w:val="00B050"/>
                <w:sz w:val="36"/>
                <w:szCs w:val="28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Pr="00C64C10" w:rsidRDefault="00C64C10">
            <w:pPr>
              <w:jc w:val="center"/>
              <w:rPr>
                <w:rFonts w:ascii="Arial" w:hAnsi="Arial" w:cs="Arial"/>
                <w:color w:val="00B050"/>
                <w:sz w:val="36"/>
              </w:rPr>
            </w:pPr>
            <w:r w:rsidRPr="00C64C10">
              <w:rPr>
                <w:rFonts w:ascii="Arial" w:hAnsi="Arial" w:cs="Arial"/>
                <w:b/>
                <w:bCs/>
                <w:color w:val="FF0000"/>
                <w:sz w:val="36"/>
                <w:szCs w:val="28"/>
              </w:rPr>
              <w:t>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 w:rsidRPr="00C64C10"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  <w:t></w:t>
            </w:r>
          </w:p>
          <w:p w:rsidR="00835EDF" w:rsidRPr="00C64C10" w:rsidRDefault="00835EDF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Pr="00C64C10" w:rsidRDefault="00C64C10">
            <w:pPr>
              <w:jc w:val="center"/>
              <w:rPr>
                <w:rFonts w:ascii="Arial" w:hAnsi="Arial" w:cs="Arial"/>
                <w:sz w:val="36"/>
              </w:rPr>
            </w:pPr>
            <w:r w:rsidRPr="00C64C10">
              <w:rPr>
                <w:rFonts w:ascii="Arial" w:hAnsi="Arial" w:cs="Arial"/>
                <w:b/>
                <w:bCs/>
                <w:color w:val="FF0000"/>
                <w:sz w:val="36"/>
                <w:szCs w:val="28"/>
              </w:rPr>
              <w:t>X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C10" w:rsidRDefault="00C64C10" w:rsidP="00790343">
            <w:pPr>
              <w:jc w:val="center"/>
              <w:rPr>
                <w:rFonts w:ascii="Arial" w:hAnsi="Arial" w:cs="Arial"/>
              </w:rPr>
            </w:pPr>
            <w:r w:rsidRPr="00C64C10"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  <w:t></w:t>
            </w:r>
            <w:r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  <w:br/>
            </w:r>
            <w:r w:rsidR="00790343">
              <w:rPr>
                <w:rFonts w:ascii="Arial" w:hAnsi="Arial" w:cs="Arial"/>
                <w:b/>
                <w:bCs/>
              </w:rPr>
              <w:t>If risk of splashing to face</w:t>
            </w:r>
          </w:p>
        </w:tc>
      </w:tr>
      <w:tr w:rsidR="00746653" w:rsidRPr="00B55D6C" w:rsidTr="00F139EE">
        <w:trPr>
          <w:trHeight w:val="966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653" w:rsidRPr="00F139EE" w:rsidRDefault="00746653" w:rsidP="00F139EE">
            <w:pPr>
              <w:rPr>
                <w:rFonts w:ascii="Arial" w:hAnsi="Arial" w:cs="Arial"/>
              </w:rPr>
            </w:pPr>
            <w:r w:rsidRPr="00F139EE">
              <w:rPr>
                <w:rFonts w:ascii="Arial" w:hAnsi="Arial" w:cs="Arial"/>
              </w:rPr>
              <w:t>Home births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3" w:rsidRDefault="00746653" w:rsidP="00746653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 w:rsidRPr="00746653"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  <w:sym w:font="Symbol" w:char="F0D6"/>
            </w:r>
          </w:p>
          <w:p w:rsidR="00835EDF" w:rsidRPr="00746653" w:rsidRDefault="00835EDF" w:rsidP="00746653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3" w:rsidRDefault="00746653" w:rsidP="00746653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 w:rsidRPr="00746653"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  <w:sym w:font="Symbol" w:char="F0D6"/>
            </w:r>
          </w:p>
          <w:p w:rsidR="00835EDF" w:rsidRPr="00746653" w:rsidRDefault="00835EDF" w:rsidP="00746653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3" w:rsidRPr="00FC2E6D" w:rsidRDefault="00746653" w:rsidP="00746653">
            <w:pPr>
              <w:jc w:val="center"/>
              <w:rPr>
                <w:rFonts w:ascii="Arial" w:hAnsi="Arial" w:cs="Arial"/>
                <w:b/>
                <w:bCs/>
                <w:color w:val="00B050"/>
                <w:sz w:val="36"/>
                <w:szCs w:val="28"/>
              </w:rPr>
            </w:pPr>
            <w:r w:rsidRPr="00FC2E6D">
              <w:rPr>
                <w:rFonts w:ascii="Arial" w:hAnsi="Arial" w:cs="Arial"/>
                <w:b/>
                <w:bCs/>
                <w:color w:val="00B050"/>
                <w:sz w:val="36"/>
                <w:szCs w:val="28"/>
              </w:rPr>
              <w:sym w:font="Symbol" w:char="F0D6"/>
            </w:r>
          </w:p>
          <w:p w:rsidR="00835EDF" w:rsidRPr="00746653" w:rsidRDefault="00835EDF" w:rsidP="00746653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28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3" w:rsidRDefault="00746653" w:rsidP="00746653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 w:rsidRPr="00746653"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  <w:sym w:font="Symbol" w:char="F0D6"/>
            </w:r>
          </w:p>
          <w:p w:rsidR="00835EDF" w:rsidRPr="00746653" w:rsidRDefault="00835EDF" w:rsidP="00746653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653" w:rsidRPr="00746653" w:rsidRDefault="00746653" w:rsidP="00746653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28"/>
              </w:rPr>
            </w:pPr>
            <w:r w:rsidRPr="00746653">
              <w:rPr>
                <w:rFonts w:ascii="Arial" w:hAnsi="Arial" w:cs="Arial"/>
                <w:b/>
                <w:bCs/>
                <w:color w:val="FF0000"/>
                <w:sz w:val="36"/>
                <w:szCs w:val="28"/>
              </w:rPr>
              <w:t>X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2F9" w:rsidRDefault="003642F9" w:rsidP="003642F9">
            <w:pPr>
              <w:jc w:val="center"/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</w:pPr>
            <w:r w:rsidRPr="00746653">
              <w:rPr>
                <w:rFonts w:ascii="Symbol" w:hAnsi="Symbol"/>
                <w:b/>
                <w:bCs/>
                <w:color w:val="00B050"/>
                <w:sz w:val="36"/>
                <w:szCs w:val="28"/>
              </w:rPr>
              <w:sym w:font="Symbol" w:char="F0D6"/>
            </w:r>
          </w:p>
          <w:p w:rsidR="00746653" w:rsidRPr="003D02C1" w:rsidRDefault="003642F9" w:rsidP="003642F9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00B050"/>
              </w:rPr>
              <w:t>Single use</w:t>
            </w:r>
            <w:r w:rsidRPr="003642F9" w:rsidDel="003642F9"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</w:p>
        </w:tc>
      </w:tr>
    </w:tbl>
    <w:p w:rsidR="00C64C10" w:rsidRDefault="00C64C10" w:rsidP="00C64C10">
      <w:pPr>
        <w:rPr>
          <w:rFonts w:ascii="Arial" w:hAnsi="Arial" w:cs="Arial"/>
          <w:b/>
          <w:bCs/>
          <w:sz w:val="28"/>
          <w:szCs w:val="28"/>
        </w:rPr>
      </w:pPr>
    </w:p>
    <w:p w:rsidR="00F139EE" w:rsidRDefault="00F139EE">
      <w:pPr>
        <w:rPr>
          <w:rFonts w:ascii="Arial" w:hAnsi="Arial" w:cs="Arial"/>
          <w:b/>
          <w:sz w:val="24"/>
          <w:szCs w:val="24"/>
          <w:u w:val="single"/>
        </w:rPr>
      </w:pPr>
    </w:p>
    <w:p w:rsidR="00F139EE" w:rsidRDefault="00F139EE">
      <w:pPr>
        <w:rPr>
          <w:rFonts w:ascii="Arial" w:hAnsi="Arial" w:cs="Arial"/>
          <w:b/>
          <w:sz w:val="24"/>
          <w:szCs w:val="24"/>
          <w:u w:val="single"/>
        </w:rPr>
      </w:pPr>
    </w:p>
    <w:p w:rsidR="00F139EE" w:rsidRDefault="00F139EE">
      <w:pPr>
        <w:rPr>
          <w:rFonts w:ascii="Arial" w:hAnsi="Arial" w:cs="Arial"/>
          <w:b/>
          <w:sz w:val="24"/>
          <w:szCs w:val="24"/>
          <w:u w:val="single"/>
        </w:rPr>
      </w:pPr>
    </w:p>
    <w:p w:rsidR="00B55D6C" w:rsidRPr="00AF5FE1" w:rsidRDefault="00AF5FE1">
      <w:pPr>
        <w:rPr>
          <w:rFonts w:ascii="Arial" w:hAnsi="Arial" w:cs="Arial"/>
          <w:b/>
          <w:sz w:val="24"/>
          <w:szCs w:val="24"/>
          <w:u w:val="single"/>
        </w:rPr>
      </w:pPr>
      <w:r w:rsidRPr="00AF5FE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Single/Reusable/Sessional use </w:t>
      </w:r>
      <w:r w:rsidR="00B55D6C" w:rsidRPr="00AF5FE1">
        <w:rPr>
          <w:rFonts w:ascii="Arial" w:hAnsi="Arial" w:cs="Arial"/>
          <w:b/>
          <w:sz w:val="24"/>
          <w:szCs w:val="24"/>
          <w:u w:val="single"/>
        </w:rPr>
        <w:t>PPE</w:t>
      </w:r>
      <w:r w:rsidRPr="00AF5FE1">
        <w:rPr>
          <w:rFonts w:ascii="Arial" w:hAnsi="Arial" w:cs="Arial"/>
          <w:b/>
          <w:sz w:val="24"/>
          <w:szCs w:val="24"/>
          <w:u w:val="single"/>
        </w:rPr>
        <w:t xml:space="preserve"> explained:</w:t>
      </w:r>
    </w:p>
    <w:p w:rsidR="00BA7784" w:rsidRPr="00AF5FE1" w:rsidRDefault="00BA7784" w:rsidP="008E709A">
      <w:pPr>
        <w:rPr>
          <w:rFonts w:ascii="Arial" w:hAnsi="Arial" w:cs="Arial"/>
          <w:sz w:val="24"/>
          <w:szCs w:val="24"/>
        </w:rPr>
      </w:pPr>
      <w:r w:rsidRPr="00AF5FE1">
        <w:rPr>
          <w:rFonts w:ascii="Arial" w:hAnsi="Arial" w:cs="Arial"/>
          <w:b/>
          <w:sz w:val="24"/>
          <w:szCs w:val="24"/>
        </w:rPr>
        <w:t xml:space="preserve">Single use </w:t>
      </w:r>
      <w:r w:rsidR="003D2B05">
        <w:rPr>
          <w:rFonts w:ascii="Arial" w:hAnsi="Arial" w:cs="Arial"/>
          <w:b/>
          <w:sz w:val="24"/>
          <w:szCs w:val="24"/>
        </w:rPr>
        <w:t>PPE</w:t>
      </w:r>
      <w:r w:rsidRPr="00AF5FE1">
        <w:rPr>
          <w:rFonts w:ascii="Arial" w:hAnsi="Arial" w:cs="Arial"/>
          <w:sz w:val="24"/>
          <w:szCs w:val="24"/>
        </w:rPr>
        <w:t xml:space="preserve">: dispose after each </w:t>
      </w:r>
      <w:r w:rsidR="00FF7235">
        <w:rPr>
          <w:rFonts w:ascii="Arial" w:hAnsi="Arial" w:cs="Arial"/>
          <w:sz w:val="24"/>
          <w:szCs w:val="24"/>
        </w:rPr>
        <w:t>patient contact or episode of patient care.</w:t>
      </w:r>
    </w:p>
    <w:p w:rsidR="00B55D6C" w:rsidRPr="00AF5FE1" w:rsidRDefault="00BA7784" w:rsidP="008E709A">
      <w:pPr>
        <w:rPr>
          <w:rFonts w:ascii="Arial" w:hAnsi="Arial" w:cs="Arial"/>
          <w:sz w:val="24"/>
          <w:szCs w:val="24"/>
        </w:rPr>
      </w:pPr>
      <w:r w:rsidRPr="00AF5FE1">
        <w:rPr>
          <w:rFonts w:ascii="Arial" w:hAnsi="Arial" w:cs="Arial"/>
          <w:b/>
          <w:sz w:val="24"/>
          <w:szCs w:val="24"/>
        </w:rPr>
        <w:t>R</w:t>
      </w:r>
      <w:r w:rsidR="0080171D" w:rsidRPr="00AF5FE1">
        <w:rPr>
          <w:rFonts w:ascii="Arial" w:hAnsi="Arial" w:cs="Arial"/>
          <w:b/>
          <w:sz w:val="24"/>
          <w:szCs w:val="24"/>
        </w:rPr>
        <w:t>eusable</w:t>
      </w:r>
      <w:r w:rsidRPr="00AF5FE1">
        <w:rPr>
          <w:rFonts w:ascii="Arial" w:hAnsi="Arial" w:cs="Arial"/>
          <w:b/>
          <w:sz w:val="24"/>
          <w:szCs w:val="24"/>
        </w:rPr>
        <w:t xml:space="preserve"> PPE</w:t>
      </w:r>
      <w:r w:rsidRPr="00AF5FE1">
        <w:rPr>
          <w:rFonts w:ascii="Arial" w:hAnsi="Arial" w:cs="Arial"/>
          <w:sz w:val="24"/>
          <w:szCs w:val="24"/>
        </w:rPr>
        <w:t>:  decontaminate</w:t>
      </w:r>
      <w:r w:rsidR="008E709A" w:rsidRPr="00AF5FE1">
        <w:rPr>
          <w:rFonts w:ascii="Arial" w:hAnsi="Arial" w:cs="Arial"/>
          <w:sz w:val="24"/>
          <w:szCs w:val="24"/>
        </w:rPr>
        <w:t xml:space="preserve"> </w:t>
      </w:r>
      <w:r w:rsidR="00B55D6C" w:rsidRPr="00AF5FE1">
        <w:rPr>
          <w:rFonts w:ascii="Arial" w:hAnsi="Arial" w:cs="Arial"/>
          <w:sz w:val="24"/>
          <w:szCs w:val="24"/>
        </w:rPr>
        <w:t>reusable items (e.g. eye protection</w:t>
      </w:r>
      <w:r w:rsidR="008E709A" w:rsidRPr="00AF5FE1">
        <w:rPr>
          <w:rFonts w:ascii="Arial" w:hAnsi="Arial" w:cs="Arial"/>
          <w:sz w:val="24"/>
          <w:szCs w:val="24"/>
        </w:rPr>
        <w:t xml:space="preserve"> or reusable FFP3 respirator)</w:t>
      </w:r>
      <w:r w:rsidR="00B55D6C" w:rsidRPr="00AF5FE1">
        <w:rPr>
          <w:rFonts w:ascii="Arial" w:hAnsi="Arial" w:cs="Arial"/>
          <w:sz w:val="24"/>
          <w:szCs w:val="24"/>
        </w:rPr>
        <w:t xml:space="preserve"> after each patient and/or following completion of a procedure</w:t>
      </w:r>
      <w:r w:rsidR="004026C1" w:rsidRPr="00AF5FE1">
        <w:rPr>
          <w:rFonts w:ascii="Arial" w:hAnsi="Arial" w:cs="Arial"/>
          <w:sz w:val="24"/>
          <w:szCs w:val="24"/>
        </w:rPr>
        <w:t>.</w:t>
      </w:r>
      <w:r w:rsidR="00FF7235" w:rsidRPr="00FF7235">
        <w:t xml:space="preserve"> </w:t>
      </w:r>
      <w:r w:rsidR="00FF7235" w:rsidRPr="00FF7235">
        <w:rPr>
          <w:rFonts w:ascii="Arial" w:hAnsi="Arial" w:cs="Arial"/>
          <w:sz w:val="24"/>
          <w:szCs w:val="24"/>
        </w:rPr>
        <w:t>Goggles can be re</w:t>
      </w:r>
      <w:r w:rsidR="00FF7235">
        <w:rPr>
          <w:rFonts w:ascii="Arial" w:hAnsi="Arial" w:cs="Arial"/>
          <w:sz w:val="24"/>
          <w:szCs w:val="24"/>
        </w:rPr>
        <w:t>-</w:t>
      </w:r>
      <w:r w:rsidR="00FF7235" w:rsidRPr="00FF7235">
        <w:rPr>
          <w:rFonts w:ascii="Arial" w:hAnsi="Arial" w:cs="Arial"/>
          <w:sz w:val="24"/>
          <w:szCs w:val="24"/>
        </w:rPr>
        <w:t xml:space="preserve">used and cleaned using </w:t>
      </w:r>
      <w:r w:rsidR="00FF7235">
        <w:rPr>
          <w:rFonts w:ascii="Arial" w:hAnsi="Arial" w:cs="Arial"/>
          <w:sz w:val="24"/>
          <w:szCs w:val="24"/>
        </w:rPr>
        <w:t xml:space="preserve">1000 parts </w:t>
      </w:r>
      <w:proofErr w:type="gramStart"/>
      <w:r w:rsidR="00FF7235">
        <w:rPr>
          <w:rFonts w:ascii="Arial" w:hAnsi="Arial" w:cs="Arial"/>
          <w:sz w:val="24"/>
          <w:szCs w:val="24"/>
        </w:rPr>
        <w:t>per million chlorine (</w:t>
      </w:r>
      <w:proofErr w:type="spellStart"/>
      <w:r w:rsidR="00FF7235">
        <w:rPr>
          <w:rFonts w:ascii="Arial" w:hAnsi="Arial" w:cs="Arial"/>
          <w:sz w:val="24"/>
          <w:szCs w:val="24"/>
        </w:rPr>
        <w:t>Chlorclean</w:t>
      </w:r>
      <w:proofErr w:type="spellEnd"/>
      <w:r w:rsidR="00FF7235">
        <w:rPr>
          <w:rFonts w:ascii="Arial" w:hAnsi="Arial" w:cs="Arial"/>
          <w:sz w:val="24"/>
          <w:szCs w:val="24"/>
        </w:rPr>
        <w:t>)</w:t>
      </w:r>
      <w:proofErr w:type="gramEnd"/>
      <w:r w:rsidR="00FF7235">
        <w:rPr>
          <w:rFonts w:ascii="Arial" w:hAnsi="Arial" w:cs="Arial"/>
          <w:sz w:val="24"/>
          <w:szCs w:val="24"/>
        </w:rPr>
        <w:t xml:space="preserve"> or </w:t>
      </w:r>
      <w:proofErr w:type="spellStart"/>
      <w:r w:rsidR="00FF7235">
        <w:rPr>
          <w:rFonts w:ascii="Arial" w:hAnsi="Arial" w:cs="Arial"/>
          <w:sz w:val="24"/>
          <w:szCs w:val="24"/>
        </w:rPr>
        <w:t>Sanit-chloth</w:t>
      </w:r>
      <w:proofErr w:type="spellEnd"/>
      <w:r w:rsidR="00FF72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7235">
        <w:rPr>
          <w:rFonts w:ascii="Arial" w:hAnsi="Arial" w:cs="Arial"/>
          <w:sz w:val="24"/>
          <w:szCs w:val="24"/>
        </w:rPr>
        <w:t>Chlor</w:t>
      </w:r>
      <w:proofErr w:type="spellEnd"/>
      <w:r w:rsidR="00FF7235">
        <w:rPr>
          <w:rFonts w:ascii="Arial" w:hAnsi="Arial" w:cs="Arial"/>
          <w:sz w:val="24"/>
          <w:szCs w:val="24"/>
        </w:rPr>
        <w:t xml:space="preserve"> (</w:t>
      </w:r>
      <w:r w:rsidR="00FF7235" w:rsidRPr="00FF7235">
        <w:rPr>
          <w:rFonts w:ascii="Arial" w:hAnsi="Arial" w:cs="Arial"/>
          <w:sz w:val="24"/>
          <w:szCs w:val="24"/>
        </w:rPr>
        <w:t>orange top</w:t>
      </w:r>
      <w:r w:rsidR="00FF7235">
        <w:rPr>
          <w:rFonts w:ascii="Arial" w:hAnsi="Arial" w:cs="Arial"/>
          <w:sz w:val="24"/>
          <w:szCs w:val="24"/>
        </w:rPr>
        <w:t>)</w:t>
      </w:r>
      <w:r w:rsidR="00FF7235" w:rsidRPr="00FF7235">
        <w:rPr>
          <w:rFonts w:ascii="Arial" w:hAnsi="Arial" w:cs="Arial"/>
          <w:sz w:val="24"/>
          <w:szCs w:val="24"/>
        </w:rPr>
        <w:t xml:space="preserve"> wipes. Some visors can be cleaned and reused</w:t>
      </w:r>
      <w:r w:rsidR="00FF7235">
        <w:rPr>
          <w:rFonts w:ascii="Arial" w:hAnsi="Arial" w:cs="Arial"/>
          <w:sz w:val="24"/>
          <w:szCs w:val="24"/>
        </w:rPr>
        <w:t>. P</w:t>
      </w:r>
      <w:r w:rsidR="00FF7235" w:rsidRPr="00FF7235">
        <w:rPr>
          <w:rFonts w:ascii="Arial" w:hAnsi="Arial" w:cs="Arial"/>
          <w:sz w:val="24"/>
          <w:szCs w:val="24"/>
        </w:rPr>
        <w:t>lease check</w:t>
      </w:r>
      <w:r w:rsidR="00FF7235">
        <w:rPr>
          <w:rFonts w:ascii="Arial" w:hAnsi="Arial" w:cs="Arial"/>
          <w:sz w:val="24"/>
          <w:szCs w:val="24"/>
        </w:rPr>
        <w:t xml:space="preserve"> each model before attempting to decontaminate/re-use.</w:t>
      </w:r>
    </w:p>
    <w:p w:rsidR="00B55D6C" w:rsidRDefault="00B55D6C" w:rsidP="008E709A">
      <w:pPr>
        <w:rPr>
          <w:rFonts w:ascii="Arial" w:hAnsi="Arial" w:cs="Arial"/>
          <w:sz w:val="24"/>
          <w:szCs w:val="24"/>
        </w:rPr>
      </w:pPr>
      <w:r w:rsidRPr="00AF5FE1">
        <w:rPr>
          <w:rFonts w:ascii="Arial" w:hAnsi="Arial" w:cs="Arial"/>
          <w:b/>
          <w:sz w:val="24"/>
          <w:szCs w:val="24"/>
        </w:rPr>
        <w:t>Sessional use</w:t>
      </w:r>
      <w:r w:rsidR="008E709A" w:rsidRPr="00AF5FE1">
        <w:rPr>
          <w:rFonts w:ascii="Arial" w:hAnsi="Arial" w:cs="Arial"/>
          <w:b/>
          <w:sz w:val="24"/>
          <w:szCs w:val="24"/>
        </w:rPr>
        <w:t xml:space="preserve"> PPE</w:t>
      </w:r>
      <w:r w:rsidR="008E709A" w:rsidRPr="00AF5FE1">
        <w:rPr>
          <w:rFonts w:ascii="Arial" w:hAnsi="Arial" w:cs="Arial"/>
          <w:sz w:val="24"/>
          <w:szCs w:val="24"/>
        </w:rPr>
        <w:t xml:space="preserve">: </w:t>
      </w:r>
      <w:r w:rsidRPr="00AF5FE1">
        <w:rPr>
          <w:rFonts w:ascii="Arial" w:hAnsi="Arial" w:cs="Arial"/>
          <w:sz w:val="24"/>
          <w:szCs w:val="24"/>
        </w:rPr>
        <w:t xml:space="preserve"> </w:t>
      </w:r>
    </w:p>
    <w:p w:rsidR="003D2B05" w:rsidRPr="000A1F11" w:rsidRDefault="003D2B05" w:rsidP="003D02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FFP3 m</w:t>
      </w:r>
      <w:r w:rsidRPr="003D2B05">
        <w:rPr>
          <w:rFonts w:ascii="Arial" w:hAnsi="Arial" w:cs="Arial"/>
          <w:sz w:val="24"/>
          <w:szCs w:val="24"/>
        </w:rPr>
        <w:t xml:space="preserve">asks </w:t>
      </w:r>
      <w:r>
        <w:rPr>
          <w:rFonts w:ascii="Arial" w:hAnsi="Arial" w:cs="Arial"/>
          <w:sz w:val="24"/>
          <w:szCs w:val="24"/>
        </w:rPr>
        <w:t>this means, change</w:t>
      </w:r>
      <w:r w:rsidRPr="003D2B05">
        <w:rPr>
          <w:rFonts w:ascii="Arial" w:hAnsi="Arial" w:cs="Arial"/>
          <w:sz w:val="24"/>
          <w:szCs w:val="24"/>
        </w:rPr>
        <w:t xml:space="preserve"> every 6 hours or when moving from one clinical department to another.</w:t>
      </w:r>
      <w:r w:rsidR="000A1F11">
        <w:rPr>
          <w:rFonts w:ascii="Arial" w:hAnsi="Arial" w:cs="Arial"/>
          <w:sz w:val="24"/>
          <w:szCs w:val="24"/>
        </w:rPr>
        <w:br/>
      </w:r>
      <w:r w:rsidR="000A1F11" w:rsidRPr="000A1F11">
        <w:rPr>
          <w:rFonts w:ascii="Arial" w:hAnsi="Arial" w:cs="Arial"/>
          <w:sz w:val="24"/>
          <w:szCs w:val="24"/>
        </w:rPr>
        <w:t>For surgical masks this means, change every 3 hours or when moving from one clinical department to another</w:t>
      </w:r>
      <w:r w:rsidR="000A1F11">
        <w:rPr>
          <w:rFonts w:ascii="Arial" w:hAnsi="Arial" w:cs="Arial"/>
          <w:sz w:val="24"/>
          <w:szCs w:val="24"/>
        </w:rPr>
        <w:t>.</w:t>
      </w:r>
    </w:p>
    <w:p w:rsidR="003D2B05" w:rsidRDefault="003D2B05" w:rsidP="003D02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gowns, this means, change</w:t>
      </w:r>
      <w:r w:rsidRPr="003D2B05">
        <w:rPr>
          <w:rFonts w:ascii="Arial" w:hAnsi="Arial" w:cs="Arial"/>
          <w:sz w:val="24"/>
          <w:szCs w:val="24"/>
        </w:rPr>
        <w:t xml:space="preserve"> when moving from one clinical department to another.</w:t>
      </w:r>
    </w:p>
    <w:p w:rsidR="003D2B05" w:rsidRDefault="003D2B05" w:rsidP="003D02C1">
      <w:pPr>
        <w:spacing w:after="0"/>
        <w:rPr>
          <w:rFonts w:ascii="Arial" w:hAnsi="Arial" w:cs="Arial"/>
          <w:sz w:val="24"/>
          <w:szCs w:val="24"/>
        </w:rPr>
      </w:pPr>
    </w:p>
    <w:p w:rsidR="003D2B05" w:rsidRPr="003D02C1" w:rsidRDefault="003D2B05" w:rsidP="00AB6B3E">
      <w:pPr>
        <w:jc w:val="center"/>
        <w:rPr>
          <w:rFonts w:ascii="Arial" w:hAnsi="Arial" w:cs="Arial"/>
          <w:b/>
          <w:sz w:val="24"/>
          <w:szCs w:val="24"/>
        </w:rPr>
      </w:pPr>
      <w:r w:rsidRPr="003D02C1">
        <w:rPr>
          <w:rFonts w:ascii="Arial" w:hAnsi="Arial" w:cs="Arial"/>
          <w:b/>
          <w:sz w:val="24"/>
          <w:szCs w:val="24"/>
        </w:rPr>
        <w:t>PPE should be disposed of earlier if damaged, soiled, or uncomfortable.</w:t>
      </w:r>
    </w:p>
    <w:p w:rsidR="003D2B05" w:rsidRPr="003D02C1" w:rsidRDefault="003D2B05" w:rsidP="00AB6B3E">
      <w:pPr>
        <w:jc w:val="center"/>
        <w:rPr>
          <w:rFonts w:ascii="Arial" w:hAnsi="Arial" w:cs="Arial"/>
          <w:b/>
          <w:sz w:val="24"/>
        </w:rPr>
      </w:pPr>
      <w:r w:rsidRPr="003D02C1">
        <w:rPr>
          <w:rFonts w:ascii="Arial" w:hAnsi="Arial" w:cs="Arial"/>
          <w:b/>
          <w:sz w:val="24"/>
        </w:rPr>
        <w:t>Remove PPE before going on comfort breaks or visiting the toilet.</w:t>
      </w:r>
    </w:p>
    <w:p w:rsidR="003D2B05" w:rsidRPr="003D02C1" w:rsidRDefault="003D2B05" w:rsidP="00AB6B3E">
      <w:pPr>
        <w:jc w:val="center"/>
        <w:rPr>
          <w:rFonts w:ascii="Arial" w:hAnsi="Arial" w:cs="Arial"/>
          <w:b/>
          <w:sz w:val="24"/>
          <w:szCs w:val="24"/>
        </w:rPr>
      </w:pPr>
      <w:r w:rsidRPr="003D02C1">
        <w:rPr>
          <w:rFonts w:ascii="Arial" w:hAnsi="Arial" w:cs="Arial"/>
          <w:b/>
          <w:sz w:val="24"/>
          <w:szCs w:val="24"/>
        </w:rPr>
        <w:t>Change PPE if visibly soiled, moist or damaged.</w:t>
      </w:r>
    </w:p>
    <w:p w:rsidR="007D0723" w:rsidRPr="007D0723" w:rsidRDefault="007D0723" w:rsidP="003D02C1">
      <w:pPr>
        <w:jc w:val="center"/>
        <w:rPr>
          <w:rFonts w:ascii="Arial" w:hAnsi="Arial" w:cs="Arial"/>
          <w:b/>
          <w:sz w:val="24"/>
          <w:szCs w:val="24"/>
        </w:rPr>
      </w:pPr>
      <w:r w:rsidRPr="007D0723">
        <w:rPr>
          <w:rFonts w:ascii="Arial" w:hAnsi="Arial" w:cs="Arial"/>
          <w:b/>
          <w:sz w:val="24"/>
        </w:rPr>
        <w:t>Avoid touching your face even when in PPE as much as possible – if you do, clean your hands.</w:t>
      </w:r>
      <w:r w:rsidR="00916B81">
        <w:rPr>
          <w:rFonts w:ascii="Arial" w:hAnsi="Arial" w:cs="Arial"/>
          <w:b/>
          <w:sz w:val="24"/>
        </w:rPr>
        <w:t xml:space="preserve"> </w:t>
      </w:r>
      <w:r w:rsidR="00AB6B3E">
        <w:rPr>
          <w:rFonts w:ascii="Arial" w:hAnsi="Arial" w:cs="Arial"/>
          <w:b/>
          <w:sz w:val="24"/>
        </w:rPr>
        <w:br/>
      </w:r>
      <w:r w:rsidRPr="007D0723">
        <w:rPr>
          <w:rFonts w:ascii="Arial" w:hAnsi="Arial" w:cs="Arial"/>
          <w:b/>
          <w:sz w:val="24"/>
          <w:szCs w:val="24"/>
        </w:rPr>
        <w:t>ALWAYS clean hands after removing PPE.</w:t>
      </w:r>
    </w:p>
    <w:p w:rsidR="007D0723" w:rsidRPr="007D0723" w:rsidRDefault="007D0723" w:rsidP="003D02C1">
      <w:pPr>
        <w:jc w:val="center"/>
        <w:rPr>
          <w:rFonts w:ascii="Arial" w:hAnsi="Arial" w:cs="Arial"/>
          <w:b/>
          <w:sz w:val="24"/>
          <w:szCs w:val="24"/>
        </w:rPr>
      </w:pPr>
      <w:r w:rsidRPr="007D0723">
        <w:rPr>
          <w:rFonts w:ascii="Arial" w:hAnsi="Arial" w:cs="Arial"/>
          <w:b/>
          <w:sz w:val="24"/>
          <w:szCs w:val="24"/>
        </w:rPr>
        <w:t>Dispose of PPE as infectious waste (orange bin).</w:t>
      </w:r>
    </w:p>
    <w:p w:rsidR="00B55D6C" w:rsidRPr="007D0723" w:rsidRDefault="00B55D6C" w:rsidP="003D02C1">
      <w:pPr>
        <w:jc w:val="center"/>
        <w:rPr>
          <w:rFonts w:ascii="Arial" w:hAnsi="Arial" w:cs="Arial"/>
          <w:b/>
          <w:sz w:val="24"/>
          <w:szCs w:val="24"/>
        </w:rPr>
      </w:pPr>
      <w:r w:rsidRPr="007D0723">
        <w:rPr>
          <w:rFonts w:ascii="Arial" w:hAnsi="Arial" w:cs="Arial"/>
          <w:b/>
          <w:sz w:val="24"/>
          <w:szCs w:val="24"/>
        </w:rPr>
        <w:t xml:space="preserve">Do not </w:t>
      </w:r>
      <w:r w:rsidR="007D0723" w:rsidRPr="007D0723">
        <w:rPr>
          <w:rFonts w:ascii="Arial" w:hAnsi="Arial" w:cs="Arial"/>
          <w:b/>
          <w:sz w:val="24"/>
          <w:szCs w:val="24"/>
        </w:rPr>
        <w:t xml:space="preserve">come out of clinical areas in PPE (unless </w:t>
      </w:r>
      <w:r w:rsidRPr="007D0723">
        <w:rPr>
          <w:rFonts w:ascii="Arial" w:hAnsi="Arial" w:cs="Arial"/>
          <w:b/>
          <w:sz w:val="24"/>
          <w:szCs w:val="24"/>
        </w:rPr>
        <w:t>accompanying a patient to a different clinical area).</w:t>
      </w:r>
    </w:p>
    <w:p w:rsidR="00916B81" w:rsidRDefault="00AB6B3E" w:rsidP="003D02C1">
      <w:pPr>
        <w:jc w:val="center"/>
        <w:rPr>
          <w:rFonts w:ascii="Arial" w:hAnsi="Arial" w:cs="Arial"/>
          <w:b/>
          <w:sz w:val="24"/>
        </w:rPr>
      </w:pPr>
      <w:r w:rsidRPr="00AB6B3E">
        <w:rPr>
          <w:rFonts w:ascii="Arial" w:hAnsi="Arial" w:cs="Arial"/>
          <w:b/>
          <w:sz w:val="24"/>
        </w:rPr>
        <w:t xml:space="preserve">Staff should NOT wear masks </w:t>
      </w:r>
      <w:r>
        <w:rPr>
          <w:rFonts w:ascii="Arial" w:hAnsi="Arial" w:cs="Arial"/>
          <w:b/>
          <w:sz w:val="24"/>
        </w:rPr>
        <w:t xml:space="preserve">(or other PPE) </w:t>
      </w:r>
      <w:r w:rsidRPr="00AB6B3E">
        <w:rPr>
          <w:rFonts w:ascii="Arial" w:hAnsi="Arial" w:cs="Arial"/>
          <w:b/>
          <w:sz w:val="24"/>
        </w:rPr>
        <w:t>in the restaurants or shops, rest areas or communal spaces where you can maintain social distancing of 2 metres.</w:t>
      </w:r>
    </w:p>
    <w:p w:rsidR="007D0723" w:rsidRDefault="007D0723" w:rsidP="00B55D6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Notes: </w:t>
      </w:r>
    </w:p>
    <w:p w:rsidR="00FA0318" w:rsidRPr="00FA0318" w:rsidRDefault="00FA0318" w:rsidP="00916B81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Aerosol generating procedures (AGPs):</w:t>
      </w:r>
      <w:r w:rsidR="00916B81">
        <w:rPr>
          <w:rFonts w:ascii="Arial" w:hAnsi="Arial" w:cs="Arial"/>
          <w:b/>
          <w:sz w:val="24"/>
        </w:rPr>
        <w:br/>
      </w:r>
      <w:r w:rsidRPr="00FA0318">
        <w:rPr>
          <w:rFonts w:ascii="Arial" w:hAnsi="Arial" w:cs="Arial"/>
        </w:rPr>
        <w:t xml:space="preserve">Intubation, </w:t>
      </w:r>
      <w:proofErr w:type="spellStart"/>
      <w:r w:rsidRPr="00FA0318">
        <w:rPr>
          <w:rFonts w:ascii="Arial" w:hAnsi="Arial" w:cs="Arial"/>
        </w:rPr>
        <w:t>extubation</w:t>
      </w:r>
      <w:proofErr w:type="spellEnd"/>
      <w:r w:rsidRPr="00FA0318">
        <w:rPr>
          <w:rFonts w:ascii="Arial" w:hAnsi="Arial" w:cs="Arial"/>
        </w:rPr>
        <w:t xml:space="preserve"> and related procedures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Tracheotomy/tracheostomy procedures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Manual ventilation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Open suctioning of the respiratory tract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lastRenderedPageBreak/>
        <w:t xml:space="preserve">Bronchoscopy, upper ENT airway or upper gastro-intestinal endoscopy procedures requiring suctioning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Cardiopulmonary resuscitation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Induction of sputum Non-invasive ventilation (NIV) e.g. Bi-level Positive Airway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>Pressure (</w:t>
      </w:r>
      <w:proofErr w:type="spellStart"/>
      <w:r w:rsidRPr="00FA0318">
        <w:rPr>
          <w:rFonts w:ascii="Arial" w:hAnsi="Arial" w:cs="Arial"/>
        </w:rPr>
        <w:t>BiPAP</w:t>
      </w:r>
      <w:proofErr w:type="spellEnd"/>
      <w:r w:rsidRPr="00FA0318">
        <w:rPr>
          <w:rFonts w:ascii="Arial" w:hAnsi="Arial" w:cs="Arial"/>
        </w:rPr>
        <w:t xml:space="preserve">) and Continuous Positive Airway Pressure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Ventilation (CPAP)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High-frequency oscillating ventilation (HFOV)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High Flow Nasal Oxygen (HFNO)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Surgery and post-mortem procedures in which high-speed devices are used </w:t>
      </w:r>
      <w:r w:rsidR="00916B81">
        <w:rPr>
          <w:rFonts w:ascii="Arial" w:hAnsi="Arial" w:cs="Arial"/>
        </w:rPr>
        <w:br/>
      </w:r>
      <w:r w:rsidRPr="00FA0318">
        <w:rPr>
          <w:rFonts w:ascii="Arial" w:hAnsi="Arial" w:cs="Arial"/>
        </w:rPr>
        <w:t xml:space="preserve">Some dental procedures (e.g. high-speed drilling) </w:t>
      </w:r>
      <w:r w:rsidR="00FC2E6D">
        <w:rPr>
          <w:rFonts w:ascii="Arial" w:hAnsi="Arial" w:cs="Arial"/>
        </w:rPr>
        <w:br/>
        <w:t>Lung biopsy</w:t>
      </w:r>
      <w:bookmarkStart w:id="0" w:name="_GoBack"/>
      <w:bookmarkEnd w:id="0"/>
    </w:p>
    <w:p w:rsidR="00FA0318" w:rsidRPr="00FA0318" w:rsidRDefault="00FA0318" w:rsidP="00FA0318">
      <w:pPr>
        <w:rPr>
          <w:rFonts w:ascii="Arial" w:hAnsi="Arial" w:cs="Arial"/>
          <w:b/>
        </w:rPr>
      </w:pPr>
      <w:r w:rsidRPr="00FA0318">
        <w:rPr>
          <w:rFonts w:ascii="Arial" w:hAnsi="Arial" w:cs="Arial"/>
          <w:b/>
        </w:rPr>
        <w:t>The following are NOT Considered to be AGPs</w:t>
      </w:r>
      <w:r>
        <w:rPr>
          <w:rFonts w:ascii="Arial" w:hAnsi="Arial" w:cs="Arial"/>
          <w:b/>
        </w:rPr>
        <w:t>:</w:t>
      </w:r>
    </w:p>
    <w:p w:rsidR="00FA0318" w:rsidRDefault="00FA0318" w:rsidP="00FA0318">
      <w:pPr>
        <w:rPr>
          <w:rFonts w:ascii="Arial" w:hAnsi="Arial" w:cs="Arial"/>
        </w:rPr>
      </w:pPr>
      <w:r w:rsidRPr="00FA0318">
        <w:rPr>
          <w:rFonts w:ascii="Arial" w:hAnsi="Arial" w:cs="Arial"/>
        </w:rPr>
        <w:t>Administration o</w:t>
      </w:r>
      <w:r>
        <w:rPr>
          <w:rFonts w:ascii="Arial" w:hAnsi="Arial" w:cs="Arial"/>
        </w:rPr>
        <w:t>f pressurised humidified oxygen</w:t>
      </w:r>
      <w:r>
        <w:rPr>
          <w:rFonts w:ascii="Arial" w:hAnsi="Arial" w:cs="Arial"/>
        </w:rPr>
        <w:br/>
      </w:r>
      <w:r w:rsidRPr="00FA0318">
        <w:rPr>
          <w:rFonts w:ascii="Arial" w:hAnsi="Arial" w:cs="Arial"/>
        </w:rPr>
        <w:t>Administration of medication via nebulization</w:t>
      </w:r>
    </w:p>
    <w:p w:rsidR="00FA0318" w:rsidRPr="00FA0318" w:rsidRDefault="00FA0318" w:rsidP="00FA0318">
      <w:pPr>
        <w:rPr>
          <w:rFonts w:ascii="Arial" w:hAnsi="Arial" w:cs="Arial"/>
          <w:b/>
        </w:rPr>
      </w:pPr>
      <w:r w:rsidRPr="00FA0318">
        <w:rPr>
          <w:rFonts w:ascii="Arial" w:hAnsi="Arial" w:cs="Arial"/>
          <w:b/>
        </w:rPr>
        <w:t>Extremely vulnerable patients</w:t>
      </w:r>
    </w:p>
    <w:p w:rsidR="00FA0318" w:rsidRPr="00FA0318" w:rsidRDefault="00FA0318" w:rsidP="00FA0318">
      <w:pPr>
        <w:rPr>
          <w:rFonts w:ascii="Arial" w:hAnsi="Arial" w:cs="Arial"/>
        </w:rPr>
      </w:pPr>
      <w:r w:rsidRPr="00FA0318">
        <w:rPr>
          <w:rFonts w:ascii="Arial" w:hAnsi="Arial" w:cs="Arial"/>
        </w:rPr>
        <w:t>People falling into this extremely vulnerable group include:</w:t>
      </w:r>
    </w:p>
    <w:p w:rsidR="00FA0318" w:rsidRPr="00916B81" w:rsidRDefault="00FA0318" w:rsidP="00FA03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16B81">
        <w:rPr>
          <w:rFonts w:ascii="Arial" w:hAnsi="Arial" w:cs="Arial"/>
        </w:rPr>
        <w:t>Solid organ transplant recipients.</w:t>
      </w:r>
    </w:p>
    <w:p w:rsidR="00FA0318" w:rsidRPr="00916B81" w:rsidRDefault="00FA0318" w:rsidP="00FA03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16B81">
        <w:rPr>
          <w:rFonts w:ascii="Arial" w:hAnsi="Arial" w:cs="Arial"/>
        </w:rPr>
        <w:t xml:space="preserve">People with specific cancers: </w:t>
      </w:r>
    </w:p>
    <w:p w:rsidR="00FA0318" w:rsidRPr="00FA0318" w:rsidRDefault="00FA0318" w:rsidP="00FA03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A0318">
        <w:rPr>
          <w:rFonts w:ascii="Arial" w:hAnsi="Arial" w:cs="Arial"/>
        </w:rPr>
        <w:t>people with cancer who are undergoing active chemotherapy</w:t>
      </w:r>
    </w:p>
    <w:p w:rsidR="00FA0318" w:rsidRPr="00FA0318" w:rsidRDefault="00FA0318" w:rsidP="00FA03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A0318">
        <w:rPr>
          <w:rFonts w:ascii="Arial" w:hAnsi="Arial" w:cs="Arial"/>
        </w:rPr>
        <w:t>people with lung cancer who are undergoing radical radiotherapy</w:t>
      </w:r>
    </w:p>
    <w:p w:rsidR="00FA0318" w:rsidRPr="00FA0318" w:rsidRDefault="00FA0318" w:rsidP="00FA03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A0318">
        <w:rPr>
          <w:rFonts w:ascii="Arial" w:hAnsi="Arial" w:cs="Arial"/>
        </w:rPr>
        <w:t>people with cancers of the blood or bone marrow such as leukaemia, lymphoma or myeloma who are at any stage of treatment</w:t>
      </w:r>
    </w:p>
    <w:p w:rsidR="00FA0318" w:rsidRPr="00FA0318" w:rsidRDefault="00FA0318" w:rsidP="00FA03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A0318">
        <w:rPr>
          <w:rFonts w:ascii="Arial" w:hAnsi="Arial" w:cs="Arial"/>
        </w:rPr>
        <w:t>people having immunotherapy or other continuing antibody treatments for cancer</w:t>
      </w:r>
    </w:p>
    <w:p w:rsidR="00FA0318" w:rsidRPr="00FA0318" w:rsidRDefault="00FA0318" w:rsidP="00FA03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A0318">
        <w:rPr>
          <w:rFonts w:ascii="Arial" w:hAnsi="Arial" w:cs="Arial"/>
        </w:rPr>
        <w:t>people having other targeted cancer treatments which can affect the immune system, such as protein kinase inhibitors or PARP inhibitors</w:t>
      </w:r>
    </w:p>
    <w:p w:rsidR="00FA0318" w:rsidRPr="00FA0318" w:rsidRDefault="00FA0318" w:rsidP="00FA03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A0318">
        <w:rPr>
          <w:rFonts w:ascii="Arial" w:hAnsi="Arial" w:cs="Arial"/>
        </w:rPr>
        <w:t>people who have had bone marrow or stem cell transplants in the last 6 months, or who are still taking immunosuppression drugs</w:t>
      </w:r>
    </w:p>
    <w:p w:rsidR="00FA0318" w:rsidRPr="00FA0318" w:rsidRDefault="00FA0318" w:rsidP="00FA0318">
      <w:pPr>
        <w:spacing w:after="0" w:line="240" w:lineRule="auto"/>
        <w:rPr>
          <w:rFonts w:ascii="Arial" w:hAnsi="Arial" w:cs="Arial"/>
        </w:rPr>
      </w:pPr>
    </w:p>
    <w:p w:rsidR="00FA0318" w:rsidRPr="00916B81" w:rsidRDefault="00FA0318" w:rsidP="00FA03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16B81">
        <w:rPr>
          <w:rFonts w:ascii="Arial" w:hAnsi="Arial" w:cs="Arial"/>
        </w:rPr>
        <w:t>People with severe respiratory conditions including all cystic fibrosis, severe asthma and severe COPD.</w:t>
      </w:r>
    </w:p>
    <w:p w:rsidR="00FA0318" w:rsidRPr="00FA0318" w:rsidRDefault="00FA0318" w:rsidP="00FA03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A0318">
        <w:rPr>
          <w:rFonts w:ascii="Arial" w:hAnsi="Arial" w:cs="Arial"/>
        </w:rPr>
        <w:t>People with rare diseases and inborn errors of metabolism that significantly increase the risk of infections (such as SCID, homozygous sickle cell).</w:t>
      </w:r>
    </w:p>
    <w:p w:rsidR="00FA0318" w:rsidRPr="00FA0318" w:rsidRDefault="00FA0318" w:rsidP="00FA03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A0318">
        <w:rPr>
          <w:rFonts w:ascii="Arial" w:hAnsi="Arial" w:cs="Arial"/>
        </w:rPr>
        <w:t>People on immunosuppression therapies sufficient to significantly increase risk of infection.</w:t>
      </w:r>
    </w:p>
    <w:p w:rsidR="00916B81" w:rsidRPr="00916B81" w:rsidRDefault="00FA0318" w:rsidP="00916B8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16B81">
        <w:rPr>
          <w:rFonts w:ascii="Arial" w:hAnsi="Arial" w:cs="Arial"/>
        </w:rPr>
        <w:t>Women who are pregnant with significant heart disease, congenital or acquired.</w:t>
      </w:r>
    </w:p>
    <w:sectPr w:rsidR="00916B81" w:rsidRPr="00916B81" w:rsidSect="00916B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829"/>
    <w:multiLevelType w:val="hybridMultilevel"/>
    <w:tmpl w:val="22DCA5D8"/>
    <w:lvl w:ilvl="0" w:tplc="08BC822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767A"/>
    <w:multiLevelType w:val="hybridMultilevel"/>
    <w:tmpl w:val="DCB6B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20B2A"/>
    <w:multiLevelType w:val="hybridMultilevel"/>
    <w:tmpl w:val="866EA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15185"/>
    <w:multiLevelType w:val="hybridMultilevel"/>
    <w:tmpl w:val="B5142D9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CB043A"/>
    <w:multiLevelType w:val="hybridMultilevel"/>
    <w:tmpl w:val="008C45BE"/>
    <w:lvl w:ilvl="0" w:tplc="C29ED452">
      <w:start w:val="8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AB31F65"/>
    <w:multiLevelType w:val="hybridMultilevel"/>
    <w:tmpl w:val="BE927704"/>
    <w:lvl w:ilvl="0" w:tplc="17E8677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01697C"/>
    <w:multiLevelType w:val="hybridMultilevel"/>
    <w:tmpl w:val="10E8D9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A8346F"/>
    <w:multiLevelType w:val="hybridMultilevel"/>
    <w:tmpl w:val="9C7E2630"/>
    <w:lvl w:ilvl="0" w:tplc="E278A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D68BB"/>
    <w:multiLevelType w:val="hybridMultilevel"/>
    <w:tmpl w:val="30C20E00"/>
    <w:lvl w:ilvl="0" w:tplc="177A05F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BD"/>
    <w:rsid w:val="00026AC0"/>
    <w:rsid w:val="00026C5D"/>
    <w:rsid w:val="00055401"/>
    <w:rsid w:val="000A1F11"/>
    <w:rsid w:val="00146A89"/>
    <w:rsid w:val="00170CFC"/>
    <w:rsid w:val="00182B8C"/>
    <w:rsid w:val="001F0AFE"/>
    <w:rsid w:val="001F1555"/>
    <w:rsid w:val="00213018"/>
    <w:rsid w:val="002557EF"/>
    <w:rsid w:val="002E4FBC"/>
    <w:rsid w:val="003642F9"/>
    <w:rsid w:val="003D02C1"/>
    <w:rsid w:val="003D2B05"/>
    <w:rsid w:val="004026C1"/>
    <w:rsid w:val="004334CE"/>
    <w:rsid w:val="005E109F"/>
    <w:rsid w:val="00663020"/>
    <w:rsid w:val="00665AD1"/>
    <w:rsid w:val="00746653"/>
    <w:rsid w:val="00790343"/>
    <w:rsid w:val="007C43D7"/>
    <w:rsid w:val="007C7B90"/>
    <w:rsid w:val="007D0723"/>
    <w:rsid w:val="0080171D"/>
    <w:rsid w:val="0081350F"/>
    <w:rsid w:val="00813ED2"/>
    <w:rsid w:val="00835EDF"/>
    <w:rsid w:val="008C4667"/>
    <w:rsid w:val="008E709A"/>
    <w:rsid w:val="00916B81"/>
    <w:rsid w:val="00A26308"/>
    <w:rsid w:val="00A55862"/>
    <w:rsid w:val="00AB6B3E"/>
    <w:rsid w:val="00AF0514"/>
    <w:rsid w:val="00AF5FE1"/>
    <w:rsid w:val="00B07CFF"/>
    <w:rsid w:val="00B55D6C"/>
    <w:rsid w:val="00B90D73"/>
    <w:rsid w:val="00BA7784"/>
    <w:rsid w:val="00C156F2"/>
    <w:rsid w:val="00C64C10"/>
    <w:rsid w:val="00C75F73"/>
    <w:rsid w:val="00D22B8E"/>
    <w:rsid w:val="00E53ABD"/>
    <w:rsid w:val="00E665D5"/>
    <w:rsid w:val="00E8440D"/>
    <w:rsid w:val="00E95020"/>
    <w:rsid w:val="00ED1952"/>
    <w:rsid w:val="00ED7F70"/>
    <w:rsid w:val="00F139EE"/>
    <w:rsid w:val="00FA0318"/>
    <w:rsid w:val="00FC2E6D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ABD"/>
    <w:pPr>
      <w:ind w:left="720"/>
      <w:contextualSpacing/>
    </w:pPr>
  </w:style>
  <w:style w:type="paragraph" w:customStyle="1" w:styleId="Default">
    <w:name w:val="Default"/>
    <w:rsid w:val="00FA031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ABD"/>
    <w:pPr>
      <w:ind w:left="720"/>
      <w:contextualSpacing/>
    </w:pPr>
  </w:style>
  <w:style w:type="paragraph" w:customStyle="1" w:styleId="Default">
    <w:name w:val="Default"/>
    <w:rsid w:val="00FA031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AF68-1A0A-4625-B894-B9984E91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Kalani Mortimer</dc:creator>
  <cp:lastModifiedBy>Lynsey Thomas</cp:lastModifiedBy>
  <cp:revision>3</cp:revision>
  <cp:lastPrinted>2020-04-02T18:15:00Z</cp:lastPrinted>
  <dcterms:created xsi:type="dcterms:W3CDTF">2020-04-06T15:28:00Z</dcterms:created>
  <dcterms:modified xsi:type="dcterms:W3CDTF">2020-04-06T17:04:00Z</dcterms:modified>
</cp:coreProperties>
</file>